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CE0E37" w:rsidRPr="00CE0E37" w:rsidRDefault="00CE0E37" w:rsidP="00CE0E37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CE0E37">
        <w:rPr>
          <w:b/>
          <w:bCs/>
          <w:color w:val="333333"/>
          <w:sz w:val="28"/>
          <w:szCs w:val="28"/>
        </w:rPr>
        <w:t>Как обжаловать судебный приказ</w:t>
      </w:r>
    </w:p>
    <w:bookmarkEnd w:id="0"/>
    <w:p w:rsidR="00CE0E37" w:rsidRPr="00CE0E37" w:rsidRDefault="00CE0E37" w:rsidP="00CE0E37">
      <w:pPr>
        <w:shd w:val="clear" w:color="auto" w:fill="FFFFFF"/>
        <w:contextualSpacing/>
        <w:rPr>
          <w:color w:val="000000"/>
          <w:sz w:val="28"/>
          <w:szCs w:val="28"/>
        </w:rPr>
      </w:pPr>
      <w:r w:rsidRPr="00CE0E37">
        <w:rPr>
          <w:color w:val="000000"/>
          <w:sz w:val="28"/>
          <w:szCs w:val="28"/>
        </w:rPr>
        <w:t> </w:t>
      </w:r>
      <w:r w:rsidRPr="00CE0E37">
        <w:rPr>
          <w:color w:val="FFFFFF"/>
          <w:sz w:val="28"/>
          <w:szCs w:val="28"/>
        </w:rPr>
        <w:t>Текст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Исходя из требований ст. 126 Гражданского процессуального кодекса Российской Федерации (далее – ГПК РФ) 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Судебный приказ выносится без вызова взыскателя</w:t>
      </w:r>
      <w:r>
        <w:rPr>
          <w:color w:val="333333"/>
          <w:sz w:val="28"/>
          <w:szCs w:val="28"/>
        </w:rPr>
        <w:t>,</w:t>
      </w:r>
      <w:r w:rsidRPr="00CE0E37">
        <w:rPr>
          <w:color w:val="333333"/>
          <w:sz w:val="28"/>
          <w:szCs w:val="28"/>
        </w:rPr>
        <w:t xml:space="preserve"> должника и проведения судебного разбирательства.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Как установлено ст. 128 ГПК РФ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В соответствии со ст. 129 ГПК РФ при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CE0E37" w:rsidRPr="00CE0E37" w:rsidRDefault="00CE0E37" w:rsidP="00CE0E3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В случае пропуска срока обжалования он может быть восстановлен в соответствии со ст. 112 ГПК РФ.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Заявление о восстановлении пропущенного процессуального срока подается в суд, в котором надлежало совершить процессуальное действие.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Одновременно с подачей заявления о восстановлении процессуального срока должно быть совершено необходимое процессуальное действие (подана жалоба, возражения, представлены документы) в отношении которого пропущен срок.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Об отмене судебного приказа выносится определение, которое обжалованию не подлежит.</w:t>
      </w:r>
    </w:p>
    <w:p w:rsidR="00CE0E37" w:rsidRPr="00CE0E37" w:rsidRDefault="00CE0E37" w:rsidP="00CE0E3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E0E37">
        <w:rPr>
          <w:color w:val="333333"/>
          <w:sz w:val="28"/>
          <w:szCs w:val="28"/>
        </w:rPr>
        <w:t>ГПК РФ не регламентирован срок, в течение которого выносится указанное определение. Статьей 129 ГПК РФ лишь предусмотрен срок, в течение которого сторонам направляются копии определения суда об отмене судебного приказа - не позднее трех дней после дня его вынесения.</w:t>
      </w:r>
    </w:p>
    <w:p w:rsidR="005A4E0A" w:rsidRDefault="005A4E0A" w:rsidP="003A16E4">
      <w:pPr>
        <w:contextualSpacing/>
        <w:jc w:val="both"/>
        <w:rPr>
          <w:color w:val="333333"/>
          <w:sz w:val="28"/>
          <w:szCs w:val="28"/>
        </w:rPr>
      </w:pPr>
    </w:p>
    <w:p w:rsidR="00CE0E37" w:rsidRDefault="00CE0E37" w:rsidP="003A16E4">
      <w:pPr>
        <w:contextualSpacing/>
        <w:jc w:val="both"/>
        <w:rPr>
          <w:sz w:val="28"/>
          <w:szCs w:val="28"/>
        </w:rPr>
      </w:pPr>
    </w:p>
    <w:p w:rsidR="00CE0E37" w:rsidRPr="003A16E4" w:rsidRDefault="00CE0E37" w:rsidP="003A16E4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0F4F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E37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2119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4</cp:revision>
  <cp:lastPrinted>2024-07-01T14:29:00Z</cp:lastPrinted>
  <dcterms:created xsi:type="dcterms:W3CDTF">2024-08-01T15:11:00Z</dcterms:created>
  <dcterms:modified xsi:type="dcterms:W3CDTF">2024-09-19T08:28:00Z</dcterms:modified>
</cp:coreProperties>
</file>